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5388D" w14:textId="77777777" w:rsidR="00484496" w:rsidRDefault="00484496" w:rsidP="00484496">
      <w:pPr>
        <w:widowControl w:val="0"/>
        <w:spacing w:before="120" w:after="120" w:line="240" w:lineRule="auto"/>
        <w:rPr>
          <w:rFonts w:asciiTheme="minorHAnsi" w:hAnsiTheme="minorHAnsi" w:cstheme="minorHAnsi"/>
          <w:b/>
          <w:bCs/>
        </w:rPr>
      </w:pPr>
    </w:p>
    <w:p w14:paraId="731144C0" w14:textId="6D5CB33E" w:rsidR="001923DD" w:rsidRPr="001923DD" w:rsidRDefault="001923DD" w:rsidP="00484496">
      <w:pPr>
        <w:widowControl w:val="0"/>
        <w:spacing w:before="120" w:after="120" w:line="240" w:lineRule="auto"/>
        <w:rPr>
          <w:rFonts w:asciiTheme="minorHAnsi" w:hAnsiTheme="minorHAnsi" w:cstheme="minorHAnsi"/>
        </w:rPr>
      </w:pPr>
      <w:r w:rsidRPr="001923DD">
        <w:rPr>
          <w:rFonts w:asciiTheme="minorHAnsi" w:hAnsiTheme="minorHAnsi" w:cstheme="minorHAnsi"/>
          <w:b/>
          <w:bCs/>
        </w:rPr>
        <w:t xml:space="preserve">Outdoor Play Policy </w:t>
      </w:r>
      <w:r w:rsidRPr="001923DD">
        <w:rPr>
          <w:rFonts w:asciiTheme="minorHAnsi" w:hAnsiTheme="minorHAnsi" w:cstheme="minorHAnsi"/>
          <w:b/>
          <w:bCs/>
          <w:i/>
          <w:iCs/>
        </w:rPr>
        <w:t xml:space="preserve">(Garden and Wild Wednesdays) </w:t>
      </w:r>
    </w:p>
    <w:p w14:paraId="6CC55095" w14:textId="77777777" w:rsidR="001923DD" w:rsidRDefault="001923DD" w:rsidP="00484496">
      <w:pPr>
        <w:widowControl w:val="0"/>
        <w:spacing w:before="120" w:after="120" w:line="240" w:lineRule="auto"/>
        <w:rPr>
          <w:rFonts w:asciiTheme="minorHAnsi" w:hAnsiTheme="minorHAnsi" w:cstheme="minorHAnsi"/>
          <w:b/>
          <w:bCs/>
        </w:rPr>
      </w:pPr>
      <w:r w:rsidRPr="001923DD">
        <w:rPr>
          <w:rFonts w:asciiTheme="minorHAnsi" w:hAnsiTheme="minorHAnsi" w:cstheme="minorHAnsi"/>
          <w:b/>
          <w:bCs/>
        </w:rPr>
        <w:t>Policy Statement</w:t>
      </w:r>
    </w:p>
    <w:p w14:paraId="5D14ACEF" w14:textId="77777777" w:rsidR="001B7971" w:rsidRDefault="001923DD" w:rsidP="00484496">
      <w:pPr>
        <w:widowControl w:val="0"/>
        <w:spacing w:before="120" w:after="120" w:line="240" w:lineRule="auto"/>
        <w:rPr>
          <w:rFonts w:asciiTheme="minorHAnsi" w:hAnsiTheme="minorHAnsi" w:cstheme="minorHAnsi"/>
        </w:rPr>
      </w:pPr>
      <w:r w:rsidRPr="001923DD">
        <w:rPr>
          <w:rFonts w:asciiTheme="minorHAnsi" w:hAnsiTheme="minorHAnsi" w:cstheme="minorHAnsi"/>
        </w:rPr>
        <w:t>Outdoor play is essential for all aspects of children’s development.</w:t>
      </w:r>
    </w:p>
    <w:p w14:paraId="78876A97" w14:textId="7D3B28C2" w:rsidR="001923DD" w:rsidRPr="001923DD" w:rsidRDefault="001923DD" w:rsidP="00484496">
      <w:pPr>
        <w:widowControl w:val="0"/>
        <w:spacing w:before="120" w:after="120" w:line="240" w:lineRule="auto"/>
        <w:rPr>
          <w:rFonts w:asciiTheme="minorHAnsi" w:hAnsiTheme="minorHAnsi" w:cstheme="minorHAnsi"/>
        </w:rPr>
      </w:pPr>
      <w:r w:rsidRPr="001923DD">
        <w:rPr>
          <w:rFonts w:asciiTheme="minorHAnsi" w:hAnsiTheme="minorHAnsi" w:cstheme="minorHAnsi"/>
        </w:rPr>
        <w:t xml:space="preserve">It provides experiences for children to develop intellectual, emotional, </w:t>
      </w:r>
      <w:proofErr w:type="gramStart"/>
      <w:r w:rsidRPr="001923DD">
        <w:rPr>
          <w:rFonts w:asciiTheme="minorHAnsi" w:hAnsiTheme="minorHAnsi" w:cstheme="minorHAnsi"/>
        </w:rPr>
        <w:t>social</w:t>
      </w:r>
      <w:proofErr w:type="gramEnd"/>
      <w:r w:rsidRPr="001923DD">
        <w:rPr>
          <w:rFonts w:asciiTheme="minorHAnsi" w:hAnsiTheme="minorHAnsi" w:cstheme="minorHAnsi"/>
        </w:rPr>
        <w:t xml:space="preserve"> and physical skills. In doing so, it provides opportunities to develop communication skills and encourages positive attitudes towards a healthy lifestyle. </w:t>
      </w:r>
    </w:p>
    <w:p w14:paraId="0F7369C5" w14:textId="77777777" w:rsidR="00FE2DED" w:rsidRDefault="001923DD" w:rsidP="00484496">
      <w:pPr>
        <w:widowControl w:val="0"/>
        <w:spacing w:before="120" w:after="120" w:line="240" w:lineRule="auto"/>
        <w:rPr>
          <w:rFonts w:asciiTheme="minorHAnsi" w:hAnsiTheme="minorHAnsi" w:cstheme="minorHAnsi"/>
        </w:rPr>
      </w:pPr>
      <w:r w:rsidRPr="001923DD">
        <w:rPr>
          <w:rFonts w:asciiTheme="minorHAnsi" w:hAnsiTheme="minorHAnsi" w:cstheme="minorHAnsi"/>
        </w:rPr>
        <w:t xml:space="preserve">At Little Oak, we recognise the importance of daily outdoor play and are committed to ensure all children have daily access to the outdoors, regardless of their age and stage of development. Where possible, this includes children having free access to the outdoors, allowing them freedom to play indoors or outdoors. </w:t>
      </w:r>
    </w:p>
    <w:p w14:paraId="6831C57D" w14:textId="77777777" w:rsidR="00272206" w:rsidRDefault="001923DD" w:rsidP="00484496">
      <w:pPr>
        <w:widowControl w:val="0"/>
        <w:spacing w:before="120" w:after="120" w:line="240" w:lineRule="auto"/>
        <w:rPr>
          <w:rFonts w:asciiTheme="minorHAnsi" w:hAnsiTheme="minorHAnsi" w:cstheme="minorHAnsi"/>
        </w:rPr>
      </w:pPr>
      <w:r w:rsidRPr="001923DD">
        <w:rPr>
          <w:rFonts w:asciiTheme="minorHAnsi" w:hAnsiTheme="minorHAnsi" w:cstheme="minorHAnsi"/>
        </w:rPr>
        <w:t xml:space="preserve">We make reasonable adjustments where required, in line with the Equality Act 2010. We go out to play with all the children, in all weathers (unless deemed unsafe). We understand the vital role that learning outdoors has on children’s development and learning. As well as the importance of regular access to outdoor play, in order to keep fit and healthy, develop large/fine motor skills, experience learning in a natural environment and access daylight to absorb Vitamin D efficiently. </w:t>
      </w:r>
    </w:p>
    <w:p w14:paraId="19F85DA3" w14:textId="77777777" w:rsidR="00272206" w:rsidRDefault="001923DD" w:rsidP="00484496">
      <w:pPr>
        <w:widowControl w:val="0"/>
        <w:spacing w:before="120" w:after="120" w:line="240" w:lineRule="auto"/>
        <w:rPr>
          <w:rFonts w:asciiTheme="minorHAnsi" w:hAnsiTheme="minorHAnsi" w:cstheme="minorHAnsi"/>
        </w:rPr>
      </w:pPr>
      <w:r w:rsidRPr="001923DD">
        <w:rPr>
          <w:rFonts w:asciiTheme="minorHAnsi" w:hAnsiTheme="minorHAnsi" w:cstheme="minorHAnsi"/>
        </w:rPr>
        <w:t xml:space="preserve">The outdoor area and our Wild Wednesday site </w:t>
      </w:r>
      <w:proofErr w:type="gramStart"/>
      <w:r w:rsidRPr="001923DD">
        <w:rPr>
          <w:rFonts w:asciiTheme="minorHAnsi" w:hAnsiTheme="minorHAnsi" w:cstheme="minorHAnsi"/>
        </w:rPr>
        <w:t>has</w:t>
      </w:r>
      <w:proofErr w:type="gramEnd"/>
      <w:r w:rsidRPr="001923DD">
        <w:rPr>
          <w:rFonts w:asciiTheme="minorHAnsi" w:hAnsiTheme="minorHAnsi" w:cstheme="minorHAnsi"/>
        </w:rPr>
        <w:t xml:space="preserve"> a wealth of experiences and equipment which enable children to develop and learn in a variety of ways, including independence, exploration, investigative skills, risk taking and self-esteem. </w:t>
      </w:r>
    </w:p>
    <w:p w14:paraId="1EEE32E3" w14:textId="77777777" w:rsidR="00272206" w:rsidRDefault="001923DD" w:rsidP="00484496">
      <w:pPr>
        <w:widowControl w:val="0"/>
        <w:spacing w:before="120" w:after="120" w:line="240" w:lineRule="auto"/>
        <w:rPr>
          <w:rFonts w:asciiTheme="minorHAnsi" w:hAnsiTheme="minorHAnsi" w:cstheme="minorHAnsi"/>
        </w:rPr>
      </w:pPr>
      <w:r w:rsidRPr="001923DD">
        <w:rPr>
          <w:rFonts w:asciiTheme="minorHAnsi" w:hAnsiTheme="minorHAnsi" w:cstheme="minorHAnsi"/>
        </w:rPr>
        <w:t xml:space="preserve">We take reasonable steps to ensure the safety of the children through risk assessments, whilst balancing the benefits to learning through providing an element of risky play. Risky play helps children explore and find their own boundaries in a safe environment with supportive practitioners. </w:t>
      </w:r>
    </w:p>
    <w:p w14:paraId="4FD82A2F" w14:textId="77777777" w:rsidR="00484496" w:rsidRDefault="001923DD" w:rsidP="00484496">
      <w:pPr>
        <w:widowControl w:val="0"/>
        <w:spacing w:before="120" w:after="120" w:line="240" w:lineRule="auto"/>
        <w:rPr>
          <w:rFonts w:asciiTheme="minorHAnsi" w:hAnsiTheme="minorHAnsi" w:cstheme="minorHAnsi"/>
        </w:rPr>
      </w:pPr>
      <w:r w:rsidRPr="001923DD">
        <w:rPr>
          <w:rFonts w:asciiTheme="minorHAnsi" w:hAnsiTheme="minorHAnsi" w:cstheme="minorHAnsi"/>
        </w:rPr>
        <w:t xml:space="preserve">Outdoor play is </w:t>
      </w:r>
      <w:proofErr w:type="gramStart"/>
      <w:r w:rsidRPr="001923DD">
        <w:rPr>
          <w:rFonts w:asciiTheme="minorHAnsi" w:hAnsiTheme="minorHAnsi" w:cstheme="minorHAnsi"/>
        </w:rPr>
        <w:t>supervised</w:t>
      </w:r>
      <w:proofErr w:type="gramEnd"/>
      <w:r w:rsidRPr="001923DD">
        <w:rPr>
          <w:rFonts w:asciiTheme="minorHAnsi" w:hAnsiTheme="minorHAnsi" w:cstheme="minorHAnsi"/>
        </w:rPr>
        <w:t xml:space="preserve"> and we have robust safety checks in place, including regular head counts. All outdoor activities, including Wild Wednesdays, are planned to compliment the Early Years curriculum. We plan both adult-led and child-initiated </w:t>
      </w:r>
      <w:r w:rsidR="00484496">
        <w:rPr>
          <w:rFonts w:asciiTheme="minorHAnsi" w:hAnsiTheme="minorHAnsi" w:cstheme="minorHAnsi"/>
        </w:rPr>
        <w:t>o</w:t>
      </w:r>
      <w:r w:rsidRPr="001923DD">
        <w:rPr>
          <w:rFonts w:asciiTheme="minorHAnsi" w:hAnsiTheme="minorHAnsi" w:cstheme="minorHAnsi"/>
        </w:rPr>
        <w:t xml:space="preserve">pportunities, to enable children to learn and practice new skills, </w:t>
      </w:r>
      <w:proofErr w:type="gramStart"/>
      <w:r w:rsidRPr="001923DD">
        <w:rPr>
          <w:rFonts w:asciiTheme="minorHAnsi" w:hAnsiTheme="minorHAnsi" w:cstheme="minorHAnsi"/>
        </w:rPr>
        <w:t>knowledge</w:t>
      </w:r>
      <w:proofErr w:type="gramEnd"/>
      <w:r w:rsidRPr="001923DD">
        <w:rPr>
          <w:rFonts w:asciiTheme="minorHAnsi" w:hAnsiTheme="minorHAnsi" w:cstheme="minorHAnsi"/>
        </w:rPr>
        <w:t xml:space="preserve"> and behaviours. </w:t>
      </w:r>
    </w:p>
    <w:p w14:paraId="6FEB65AE" w14:textId="02F0045A" w:rsidR="001923DD" w:rsidRPr="00551204" w:rsidRDefault="001923DD" w:rsidP="00551204">
      <w:pPr>
        <w:widowControl w:val="0"/>
        <w:spacing w:before="120" w:after="120" w:line="240" w:lineRule="auto"/>
        <w:rPr>
          <w:rFonts w:asciiTheme="minorHAnsi" w:hAnsiTheme="minorHAnsi" w:cstheme="minorHAnsi"/>
        </w:rPr>
      </w:pPr>
      <w:r w:rsidRPr="001923DD">
        <w:rPr>
          <w:rFonts w:asciiTheme="minorHAnsi" w:hAnsiTheme="minorHAnsi" w:cstheme="minorHAnsi"/>
        </w:rPr>
        <w:t xml:space="preserve">During Wild Wednesday sessions, a mobile phone and first aid kit are taken to ensure the safety of children at all times. A paediatric first aider will be present at all times.  </w:t>
      </w:r>
    </w:p>
    <w:p w14:paraId="34A8B787" w14:textId="77777777" w:rsidR="001923DD" w:rsidRDefault="001923DD" w:rsidP="00484496">
      <w:pPr>
        <w:spacing w:before="120" w:after="120"/>
        <w:rPr>
          <w14:ligatures w14:val="standard"/>
        </w:rPr>
      </w:pPr>
    </w:p>
    <w:p w14:paraId="4CA04796" w14:textId="77777777" w:rsidR="005E193D" w:rsidRPr="000947B0" w:rsidRDefault="005E193D" w:rsidP="000947B0">
      <w:pPr>
        <w:spacing w:after="120" w:line="240" w:lineRule="auto"/>
      </w:pPr>
      <w:r w:rsidRPr="000947B0">
        <w:rPr>
          <w:noProof/>
        </w:rPr>
        <w:drawing>
          <wp:anchor distT="0" distB="0" distL="114300" distR="114300" simplePos="0" relativeHeight="251659264" behindDoc="1" locked="0" layoutInCell="1" allowOverlap="1" wp14:anchorId="6C260A43" wp14:editId="403AF6A7">
            <wp:simplePos x="0" y="0"/>
            <wp:positionH relativeFrom="column">
              <wp:posOffset>-83185</wp:posOffset>
            </wp:positionH>
            <wp:positionV relativeFrom="paragraph">
              <wp:posOffset>81280</wp:posOffset>
            </wp:positionV>
            <wp:extent cx="1263015" cy="388238"/>
            <wp:effectExtent l="0" t="0" r="0" b="0"/>
            <wp:wrapNone/>
            <wp:docPr id="3" name="Picture 3"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ack text on a white background&#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3950" cy="391599"/>
                    </a:xfrm>
                    <a:prstGeom prst="rect">
                      <a:avLst/>
                    </a:prstGeom>
                    <a:noFill/>
                  </pic:spPr>
                </pic:pic>
              </a:graphicData>
            </a:graphic>
            <wp14:sizeRelH relativeFrom="page">
              <wp14:pctWidth>0</wp14:pctWidth>
            </wp14:sizeRelH>
            <wp14:sizeRelV relativeFrom="page">
              <wp14:pctHeight>0</wp14:pctHeight>
            </wp14:sizeRelV>
          </wp:anchor>
        </w:drawing>
      </w:r>
    </w:p>
    <w:p w14:paraId="3BE715AB" w14:textId="77777777" w:rsidR="005E193D" w:rsidRPr="000947B0" w:rsidRDefault="005E193D" w:rsidP="000947B0">
      <w:pPr>
        <w:spacing w:after="120" w:line="240" w:lineRule="auto"/>
        <w:rPr>
          <w:rFonts w:asciiTheme="minorHAnsi" w:hAnsiTheme="minorHAnsi" w:cstheme="minorHAnsi"/>
        </w:rPr>
      </w:pPr>
    </w:p>
    <w:p w14:paraId="785D8BB7" w14:textId="65199B86" w:rsidR="005E193D" w:rsidRDefault="005E193D" w:rsidP="000947B0">
      <w:pPr>
        <w:spacing w:after="120" w:line="240" w:lineRule="auto"/>
        <w:rPr>
          <w:rFonts w:asciiTheme="minorHAnsi" w:hAnsiTheme="minorHAnsi" w:cstheme="minorHAnsi"/>
        </w:rPr>
      </w:pPr>
      <w:r w:rsidRPr="000947B0">
        <w:rPr>
          <w:rFonts w:asciiTheme="minorHAnsi" w:hAnsiTheme="minorHAnsi" w:cstheme="minorHAnsi"/>
        </w:rPr>
        <w:t>Rosalind Hambidge (Director)</w:t>
      </w:r>
      <w:r w:rsidRPr="000947B0">
        <w:rPr>
          <w:rFonts w:asciiTheme="minorHAnsi" w:hAnsiTheme="minorHAnsi" w:cstheme="minorHAnsi"/>
        </w:rPr>
        <w:tab/>
        <w:t xml:space="preserve">Date: </w:t>
      </w:r>
      <w:r w:rsidR="00B43B09">
        <w:rPr>
          <w:rFonts w:asciiTheme="minorHAnsi" w:hAnsiTheme="minorHAnsi" w:cstheme="minorHAnsi"/>
        </w:rPr>
        <w:t>9</w:t>
      </w:r>
      <w:r w:rsidR="009F2C68">
        <w:rPr>
          <w:rFonts w:asciiTheme="minorHAnsi" w:hAnsiTheme="minorHAnsi" w:cstheme="minorHAnsi"/>
        </w:rPr>
        <w:t>/</w:t>
      </w:r>
      <w:r w:rsidR="00B43B09">
        <w:rPr>
          <w:rFonts w:asciiTheme="minorHAnsi" w:hAnsiTheme="minorHAnsi" w:cstheme="minorHAnsi"/>
        </w:rPr>
        <w:t>1</w:t>
      </w:r>
      <w:r w:rsidR="009F2C68">
        <w:rPr>
          <w:rFonts w:asciiTheme="minorHAnsi" w:hAnsiTheme="minorHAnsi" w:cstheme="minorHAnsi"/>
        </w:rPr>
        <w:t>/202</w:t>
      </w:r>
      <w:r w:rsidR="0059251B">
        <w:rPr>
          <w:rFonts w:asciiTheme="minorHAnsi" w:hAnsiTheme="minorHAnsi" w:cstheme="minorHAnsi"/>
        </w:rPr>
        <w:t>4</w:t>
      </w:r>
    </w:p>
    <w:p w14:paraId="6DF18A0B" w14:textId="77777777" w:rsidR="000947B0" w:rsidRPr="000947B0" w:rsidRDefault="000947B0" w:rsidP="000947B0">
      <w:pPr>
        <w:tabs>
          <w:tab w:val="right" w:pos="6237"/>
          <w:tab w:val="right" w:leader="dot" w:pos="9923"/>
        </w:tabs>
        <w:spacing w:after="120" w:line="240" w:lineRule="auto"/>
      </w:pPr>
      <w:r w:rsidRPr="000947B0">
        <w:rPr>
          <w:rFonts w:asciiTheme="minorHAnsi" w:hAnsiTheme="minorHAnsi" w:cstheme="minorHAnsi"/>
        </w:rPr>
        <w:t>Signed on behalf of Little Oak Pre-school (Witney) Ltd</w:t>
      </w:r>
      <w:r w:rsidRPr="000947B0">
        <w:rPr>
          <w:rFonts w:asciiTheme="minorHAnsi" w:hAnsiTheme="minorHAnsi" w:cstheme="minorHAnsi"/>
        </w:rPr>
        <w:tab/>
      </w:r>
    </w:p>
    <w:p w14:paraId="37C5D61B" w14:textId="0036AD03" w:rsidR="005E193D" w:rsidRPr="000947B0" w:rsidRDefault="005E193D" w:rsidP="000947B0">
      <w:pPr>
        <w:tabs>
          <w:tab w:val="left" w:pos="0"/>
          <w:tab w:val="right" w:leader="dot" w:pos="7371"/>
          <w:tab w:val="right" w:leader="dot" w:pos="9923"/>
        </w:tabs>
        <w:spacing w:after="120" w:line="240" w:lineRule="auto"/>
        <w:rPr>
          <w:rFonts w:asciiTheme="minorHAnsi" w:hAnsiTheme="minorHAnsi" w:cstheme="minorHAnsi"/>
        </w:rPr>
      </w:pPr>
      <w:r w:rsidRPr="000947B0">
        <w:rPr>
          <w:rFonts w:asciiTheme="minorHAnsi" w:hAnsiTheme="minorHAnsi" w:cstheme="minorHAnsi"/>
        </w:rPr>
        <w:t xml:space="preserve">Policy </w:t>
      </w:r>
      <w:proofErr w:type="gramStart"/>
      <w:r w:rsidRPr="000947B0">
        <w:rPr>
          <w:rFonts w:asciiTheme="minorHAnsi" w:hAnsiTheme="minorHAnsi" w:cstheme="minorHAnsi"/>
        </w:rPr>
        <w:t>review</w:t>
      </w:r>
      <w:proofErr w:type="gramEnd"/>
      <w:r w:rsidRPr="000947B0">
        <w:rPr>
          <w:rFonts w:asciiTheme="minorHAnsi" w:hAnsiTheme="minorHAnsi" w:cstheme="minorHAnsi"/>
        </w:rPr>
        <w:t xml:space="preserve"> due</w:t>
      </w:r>
      <w:r w:rsidR="000947B0">
        <w:rPr>
          <w:rFonts w:asciiTheme="minorHAnsi" w:hAnsiTheme="minorHAnsi" w:cstheme="minorHAnsi"/>
        </w:rPr>
        <w:t xml:space="preserve">: </w:t>
      </w:r>
      <w:r w:rsidR="008848EB">
        <w:rPr>
          <w:rFonts w:asciiTheme="minorHAnsi" w:hAnsiTheme="minorHAnsi" w:cstheme="minorHAnsi"/>
        </w:rPr>
        <w:t>June</w:t>
      </w:r>
      <w:r w:rsidR="000947B0">
        <w:rPr>
          <w:rFonts w:asciiTheme="minorHAnsi" w:hAnsiTheme="minorHAnsi" w:cstheme="minorHAnsi"/>
        </w:rPr>
        <w:t xml:space="preserve"> 20</w:t>
      </w:r>
      <w:r w:rsidR="008848EB">
        <w:rPr>
          <w:rFonts w:asciiTheme="minorHAnsi" w:hAnsiTheme="minorHAnsi" w:cstheme="minorHAnsi"/>
        </w:rPr>
        <w:t>24</w:t>
      </w:r>
    </w:p>
    <w:p w14:paraId="3BB38F91" w14:textId="77777777" w:rsidR="005E193D" w:rsidRPr="000947B0" w:rsidRDefault="005E193D" w:rsidP="000947B0">
      <w:pPr>
        <w:tabs>
          <w:tab w:val="right" w:leader="dot" w:pos="7371"/>
          <w:tab w:val="right" w:leader="dot" w:pos="9923"/>
        </w:tabs>
        <w:spacing w:after="120" w:line="240" w:lineRule="auto"/>
        <w:rPr>
          <w:rFonts w:asciiTheme="minorHAnsi" w:hAnsiTheme="minorHAnsi" w:cstheme="minorHAnsi"/>
        </w:rPr>
      </w:pPr>
    </w:p>
    <w:sectPr w:rsidR="005E193D" w:rsidRPr="000947B0" w:rsidSect="00E70461">
      <w:headerReference w:type="even" r:id="rId9"/>
      <w:headerReference w:type="default" r:id="rId10"/>
      <w:footerReference w:type="even" r:id="rId11"/>
      <w:footerReference w:type="default" r:id="rId12"/>
      <w:headerReference w:type="first" r:id="rId13"/>
      <w:footerReference w:type="first" r:id="rId14"/>
      <w:pgSz w:w="11910" w:h="16840"/>
      <w:pgMar w:top="567" w:right="567" w:bottom="567" w:left="1418"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26773" w14:textId="77777777" w:rsidR="005A7080" w:rsidRDefault="005A7080" w:rsidP="00AB39FC">
      <w:pPr>
        <w:spacing w:after="0" w:line="240" w:lineRule="auto"/>
      </w:pPr>
      <w:r>
        <w:separator/>
      </w:r>
    </w:p>
  </w:endnote>
  <w:endnote w:type="continuationSeparator" w:id="0">
    <w:p w14:paraId="0291C90C" w14:textId="77777777" w:rsidR="005A7080" w:rsidRDefault="005A7080" w:rsidP="00AB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2E505" w14:textId="77777777" w:rsidR="00B43B09" w:rsidRDefault="00B43B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492079"/>
      <w:docPartObj>
        <w:docPartGallery w:val="Page Numbers (Bottom of Page)"/>
        <w:docPartUnique/>
      </w:docPartObj>
    </w:sdtPr>
    <w:sdtEndPr>
      <w:rPr>
        <w:noProof/>
      </w:rPr>
    </w:sdtEndPr>
    <w:sdtContent>
      <w:p w14:paraId="6FA790A1" w14:textId="77777777" w:rsidR="000947B0" w:rsidRDefault="0016311F" w:rsidP="000947B0">
        <w:pPr>
          <w:tabs>
            <w:tab w:val="left" w:pos="284"/>
          </w:tabs>
          <w:spacing w:after="0" w:line="240" w:lineRule="auto"/>
          <w:jc w:val="right"/>
          <w:rPr>
            <w:noProof/>
            <w:sz w:val="16"/>
            <w:szCs w:val="16"/>
          </w:rPr>
        </w:pPr>
        <w:r w:rsidRPr="006635DC">
          <w:rPr>
            <w:sz w:val="16"/>
            <w:szCs w:val="16"/>
          </w:rPr>
          <w:fldChar w:fldCharType="begin"/>
        </w:r>
        <w:r w:rsidRPr="006635DC">
          <w:rPr>
            <w:sz w:val="16"/>
            <w:szCs w:val="16"/>
          </w:rPr>
          <w:instrText xml:space="preserve"> PAGE   \* MERGEFORMAT </w:instrText>
        </w:r>
        <w:r w:rsidRPr="006635DC">
          <w:rPr>
            <w:sz w:val="16"/>
            <w:szCs w:val="16"/>
          </w:rPr>
          <w:fldChar w:fldCharType="separate"/>
        </w:r>
        <w:r w:rsidRPr="006635DC">
          <w:rPr>
            <w:noProof/>
            <w:sz w:val="16"/>
            <w:szCs w:val="16"/>
          </w:rPr>
          <w:t>2</w:t>
        </w:r>
        <w:r w:rsidRPr="006635DC">
          <w:rPr>
            <w:noProof/>
            <w:sz w:val="16"/>
            <w:szCs w:val="16"/>
          </w:rPr>
          <w:fldChar w:fldCharType="end"/>
        </w:r>
        <w:r w:rsidR="00660F18">
          <w:rPr>
            <w:noProof/>
            <w:sz w:val="16"/>
            <w:szCs w:val="16"/>
          </w:rPr>
          <w:tab/>
        </w:r>
      </w:p>
      <w:p w14:paraId="6C98BB94" w14:textId="3FE12E08" w:rsidR="0016311F" w:rsidRPr="00254336" w:rsidRDefault="000947B0" w:rsidP="00660F18">
        <w:pPr>
          <w:tabs>
            <w:tab w:val="left" w:pos="284"/>
          </w:tabs>
          <w:spacing w:after="0" w:line="240" w:lineRule="auto"/>
          <w:rPr>
            <w:rFonts w:asciiTheme="minorHAnsi" w:hAnsiTheme="minorHAnsi" w:cstheme="minorHAnsi"/>
            <w:sz w:val="16"/>
            <w:szCs w:val="16"/>
          </w:rPr>
        </w:pPr>
        <w:r w:rsidRPr="000947B0">
          <w:rPr>
            <w:rFonts w:asciiTheme="minorHAnsi" w:hAnsiTheme="minorHAnsi" w:cstheme="minorHAnsi"/>
            <w:b/>
            <w:bCs/>
            <w:sz w:val="16"/>
            <w:szCs w:val="16"/>
          </w:rPr>
          <w:t xml:space="preserve">10.2 </w:t>
        </w:r>
        <w:r w:rsidR="00B04DB7" w:rsidRPr="000947B0">
          <w:rPr>
            <w:rFonts w:asciiTheme="minorHAnsi" w:hAnsiTheme="minorHAnsi" w:cstheme="minorHAnsi"/>
            <w:b/>
            <w:bCs/>
            <w:sz w:val="16"/>
            <w:szCs w:val="16"/>
          </w:rPr>
          <w:t xml:space="preserve">Complaint’s procedure for parents and service users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37218" w14:textId="49C2B073" w:rsidR="000947B0" w:rsidRDefault="002444C4" w:rsidP="000947B0">
    <w:pPr>
      <w:tabs>
        <w:tab w:val="left" w:pos="284"/>
      </w:tabs>
      <w:spacing w:after="0" w:line="240" w:lineRule="auto"/>
      <w:rPr>
        <w:rFonts w:asciiTheme="minorHAnsi" w:hAnsiTheme="minorHAnsi" w:cstheme="minorHAnsi"/>
        <w:sz w:val="16"/>
        <w:szCs w:val="16"/>
      </w:rPr>
    </w:pPr>
    <w:r>
      <w:rPr>
        <w:rFonts w:cs="Calibri"/>
        <w:sz w:val="16"/>
        <w:szCs w:val="16"/>
      </w:rPr>
      <w:t xml:space="preserve">REVIEWED </w:t>
    </w:r>
  </w:p>
  <w:p w14:paraId="2F9BEB9F" w14:textId="7CD78417"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 xml:space="preserve">Directors: Chris Putt ∙ Sue Potter ∙ Rosalind Hambidge </w:t>
    </w:r>
  </w:p>
  <w:p w14:paraId="0BAB02F0" w14:textId="77777777"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Company No: 7326565 ∙ Charity No: 1137934 Little Oak Pre-school is the trading name of Little Oak Pre-school (Witney) Ltd</w:t>
    </w:r>
  </w:p>
  <w:p w14:paraId="3A9C724D" w14:textId="77777777" w:rsidR="00797AEC" w:rsidRPr="0015064D" w:rsidRDefault="00797AEC" w:rsidP="00797AEC">
    <w:pPr>
      <w:spacing w:after="0" w:line="240" w:lineRule="auto"/>
      <w:jc w:val="center"/>
      <w:rPr>
        <w:rFonts w:asciiTheme="minorHAnsi" w:hAnsiTheme="minorHAnsi" w:cstheme="minorHAnsi"/>
        <w:sz w:val="16"/>
        <w:szCs w:val="16"/>
      </w:rPr>
    </w:pPr>
    <w:r w:rsidRPr="0015064D">
      <w:rPr>
        <w:rFonts w:asciiTheme="minorHAnsi" w:hAnsiTheme="minorHAnsi" w:cstheme="minorHAnsi"/>
        <w:sz w:val="16"/>
        <w:szCs w:val="16"/>
      </w:rPr>
      <w:t>Registered Office: Little Oak Pre-school (Witney) Ltd</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50A Holford Road ∙ Witney ∙ Oxon ∙ OX28 5NG</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Registered in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37AE1" w14:textId="77777777" w:rsidR="005A7080" w:rsidRDefault="005A7080" w:rsidP="00AB39FC">
      <w:pPr>
        <w:spacing w:after="0" w:line="240" w:lineRule="auto"/>
      </w:pPr>
      <w:r>
        <w:separator/>
      </w:r>
    </w:p>
  </w:footnote>
  <w:footnote w:type="continuationSeparator" w:id="0">
    <w:p w14:paraId="08D065E3" w14:textId="77777777" w:rsidR="005A7080" w:rsidRDefault="005A7080" w:rsidP="00AB3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4EABE" w14:textId="77777777" w:rsidR="00B43B09" w:rsidRDefault="00B43B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C6138" w14:textId="77777777" w:rsidR="00B43B09" w:rsidRDefault="00B43B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D8B92" w14:textId="7BDCAD3D" w:rsidR="00AB39FC" w:rsidRPr="00FE75F9" w:rsidRDefault="00FE75F9" w:rsidP="00FE75F9">
    <w:pPr>
      <w:pStyle w:val="Header"/>
    </w:pPr>
    <w:r>
      <w:rPr>
        <w:noProof/>
      </w:rPr>
      <w:drawing>
        <wp:inline distT="0" distB="0" distL="0" distR="0" wp14:anchorId="5BEF03BB" wp14:editId="6EE05136">
          <wp:extent cx="6302375" cy="1679575"/>
          <wp:effectExtent l="0" t="0" r="3175" b="0"/>
          <wp:docPr id="4" name="Picture 4"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302375" cy="16795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3C176B"/>
    <w:multiLevelType w:val="hybridMultilevel"/>
    <w:tmpl w:val="289C55CC"/>
    <w:lvl w:ilvl="0" w:tplc="0F42D964">
      <w:start w:val="1"/>
      <w:numFmt w:val="bullet"/>
      <w:lvlText w:val="▪"/>
      <w:lvlJc w:val="left"/>
      <w:pPr>
        <w:ind w:left="1080" w:hanging="360"/>
      </w:pPr>
      <w:rPr>
        <w:rFonts w:ascii="Calibri" w:hAnsi="Calibri"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56019B"/>
    <w:multiLevelType w:val="hybridMultilevel"/>
    <w:tmpl w:val="9E48DB52"/>
    <w:lvl w:ilvl="0" w:tplc="0F42D964">
      <w:start w:val="1"/>
      <w:numFmt w:val="bullet"/>
      <w:lvlText w:val="▪"/>
      <w:lvlJc w:val="left"/>
      <w:pPr>
        <w:ind w:left="720" w:hanging="360"/>
      </w:pPr>
      <w:rPr>
        <w:rFonts w:ascii="Calibri" w:hAnsi="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7603A"/>
    <w:multiLevelType w:val="hybridMultilevel"/>
    <w:tmpl w:val="BB461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BE3679"/>
    <w:multiLevelType w:val="hybridMultilevel"/>
    <w:tmpl w:val="E12CE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2E4F78"/>
    <w:multiLevelType w:val="hybridMultilevel"/>
    <w:tmpl w:val="FE3AA21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CF7524"/>
    <w:multiLevelType w:val="hybridMultilevel"/>
    <w:tmpl w:val="73062FCA"/>
    <w:lvl w:ilvl="0" w:tplc="FFFFFFFF">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7F138C0"/>
    <w:multiLevelType w:val="hybridMultilevel"/>
    <w:tmpl w:val="962E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2803EF"/>
    <w:multiLevelType w:val="hybridMultilevel"/>
    <w:tmpl w:val="1A3A87D0"/>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0B14A3"/>
    <w:multiLevelType w:val="hybridMultilevel"/>
    <w:tmpl w:val="B518C9F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0B43C1"/>
    <w:multiLevelType w:val="hybridMultilevel"/>
    <w:tmpl w:val="068A2D60"/>
    <w:lvl w:ilvl="0" w:tplc="72EC3698">
      <w:start w:val="1"/>
      <w:numFmt w:val="bullet"/>
      <w:lvlText w:val=""/>
      <w:lvlJc w:val="left"/>
      <w:pPr>
        <w:ind w:left="720" w:hanging="360"/>
      </w:pPr>
      <w:rPr>
        <w:rFonts w:ascii="Symbol" w:hAnsi="Symbol" w:hint="default"/>
        <w:color w:val="000000" w:themeColor="text1"/>
        <w:sz w:val="22"/>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912650F"/>
    <w:multiLevelType w:val="hybridMultilevel"/>
    <w:tmpl w:val="6A4A1C10"/>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FD2DB6"/>
    <w:multiLevelType w:val="hybridMultilevel"/>
    <w:tmpl w:val="B4BC0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2B20BE6"/>
    <w:multiLevelType w:val="hybridMultilevel"/>
    <w:tmpl w:val="3EC6945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993143"/>
    <w:multiLevelType w:val="hybridMultilevel"/>
    <w:tmpl w:val="09624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11F10C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15521C6"/>
    <w:multiLevelType w:val="hybridMultilevel"/>
    <w:tmpl w:val="56C659F2"/>
    <w:lvl w:ilvl="0" w:tplc="577224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0B6295"/>
    <w:multiLevelType w:val="hybridMultilevel"/>
    <w:tmpl w:val="972E5386"/>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8E739D"/>
    <w:multiLevelType w:val="hybridMultilevel"/>
    <w:tmpl w:val="1AD82772"/>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FE64B9"/>
    <w:multiLevelType w:val="hybridMultilevel"/>
    <w:tmpl w:val="B3484606"/>
    <w:lvl w:ilvl="0" w:tplc="72EC3698">
      <w:start w:val="1"/>
      <w:numFmt w:val="bullet"/>
      <w:lvlText w:val=""/>
      <w:lvlJc w:val="left"/>
      <w:pPr>
        <w:ind w:left="720" w:hanging="360"/>
      </w:pPr>
      <w:rPr>
        <w:rFonts w:ascii="Symbol" w:hAnsi="Symbol" w:hint="default"/>
        <w:color w:val="000000" w:themeColor="text1"/>
        <w:sz w:val="22"/>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0820691"/>
    <w:multiLevelType w:val="hybridMultilevel"/>
    <w:tmpl w:val="2D9045F4"/>
    <w:lvl w:ilvl="0" w:tplc="FFFFFFFF">
      <w:start w:val="1"/>
      <w:numFmt w:val="bullet"/>
      <w:lvlText w:val=""/>
      <w:lvlJc w:val="left"/>
      <w:pPr>
        <w:tabs>
          <w:tab w:val="num" w:pos="363"/>
        </w:tabs>
        <w:ind w:left="363" w:hanging="360"/>
      </w:pPr>
      <w:rPr>
        <w:rFonts w:ascii="Symbol" w:hAnsi="Symbol" w:hint="default"/>
      </w:rPr>
    </w:lvl>
    <w:lvl w:ilvl="1" w:tplc="FFFFFFFF">
      <w:start w:val="1"/>
      <w:numFmt w:val="bullet"/>
      <w:lvlText w:val="o"/>
      <w:lvlJc w:val="left"/>
      <w:pPr>
        <w:tabs>
          <w:tab w:val="num" w:pos="1083"/>
        </w:tabs>
        <w:ind w:left="1083" w:hanging="360"/>
      </w:pPr>
      <w:rPr>
        <w:rFonts w:ascii="Courier New" w:hAnsi="Courier New" w:cs="Courier New" w:hint="default"/>
      </w:rPr>
    </w:lvl>
    <w:lvl w:ilvl="2" w:tplc="FFFFFFFF">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cs="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cs="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24" w15:restartNumberingAfterBreak="0">
    <w:nsid w:val="71B90F02"/>
    <w:multiLevelType w:val="hybridMultilevel"/>
    <w:tmpl w:val="07B875F2"/>
    <w:lvl w:ilvl="0" w:tplc="0F42D964">
      <w:start w:val="1"/>
      <w:numFmt w:val="bullet"/>
      <w:lvlText w:val="▪"/>
      <w:lvlJc w:val="left"/>
      <w:pPr>
        <w:ind w:left="720" w:hanging="360"/>
      </w:pPr>
      <w:rPr>
        <w:rFonts w:ascii="Calibri" w:hAnsi="Calibri" w:hint="default"/>
        <w:color w:val="000000" w:themeColor="text1"/>
        <w:sz w:val="20"/>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2590FC6"/>
    <w:multiLevelType w:val="hybridMultilevel"/>
    <w:tmpl w:val="5570331A"/>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3C008F"/>
    <w:multiLevelType w:val="hybridMultilevel"/>
    <w:tmpl w:val="565A1356"/>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CE781D"/>
    <w:multiLevelType w:val="hybridMultilevel"/>
    <w:tmpl w:val="767AB22E"/>
    <w:lvl w:ilvl="0" w:tplc="0F42D964">
      <w:start w:val="1"/>
      <w:numFmt w:val="bullet"/>
      <w:lvlText w:val="▪"/>
      <w:lvlJc w:val="left"/>
      <w:pPr>
        <w:ind w:left="644" w:hanging="360"/>
      </w:pPr>
      <w:rPr>
        <w:rFonts w:ascii="Calibri" w:hAnsi="Calibri" w:hint="default"/>
        <w:sz w:val="2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16cid:durableId="1163471796">
    <w:abstractNumId w:val="16"/>
  </w:num>
  <w:num w:numId="2" w16cid:durableId="197937802">
    <w:abstractNumId w:val="19"/>
  </w:num>
  <w:num w:numId="3" w16cid:durableId="1702701962">
    <w:abstractNumId w:val="14"/>
  </w:num>
  <w:num w:numId="4" w16cid:durableId="572081258">
    <w:abstractNumId w:val="26"/>
  </w:num>
  <w:num w:numId="5" w16cid:durableId="1779714449">
    <w:abstractNumId w:val="12"/>
  </w:num>
  <w:num w:numId="6" w16cid:durableId="384910819">
    <w:abstractNumId w:val="21"/>
  </w:num>
  <w:num w:numId="7" w16cid:durableId="993992181">
    <w:abstractNumId w:val="6"/>
  </w:num>
  <w:num w:numId="8" w16cid:durableId="1535727498">
    <w:abstractNumId w:val="0"/>
  </w:num>
  <w:num w:numId="9" w16cid:durableId="768231504">
    <w:abstractNumId w:val="9"/>
  </w:num>
  <w:num w:numId="10" w16cid:durableId="1106003875">
    <w:abstractNumId w:val="8"/>
  </w:num>
  <w:num w:numId="11" w16cid:durableId="1377464577">
    <w:abstractNumId w:val="5"/>
  </w:num>
  <w:num w:numId="12" w16cid:durableId="2085033055">
    <w:abstractNumId w:val="7"/>
  </w:num>
  <w:num w:numId="13" w16cid:durableId="227303477">
    <w:abstractNumId w:val="3"/>
  </w:num>
  <w:num w:numId="14" w16cid:durableId="356809281">
    <w:abstractNumId w:val="4"/>
  </w:num>
  <w:num w:numId="15" w16cid:durableId="1885484660">
    <w:abstractNumId w:val="11"/>
  </w:num>
  <w:num w:numId="16" w16cid:durableId="1900704660">
    <w:abstractNumId w:val="25"/>
  </w:num>
  <w:num w:numId="17" w16cid:durableId="727461939">
    <w:abstractNumId w:val="18"/>
  </w:num>
  <w:num w:numId="18" w16cid:durableId="408965293">
    <w:abstractNumId w:val="23"/>
  </w:num>
  <w:num w:numId="19" w16cid:durableId="2081519413">
    <w:abstractNumId w:val="15"/>
  </w:num>
  <w:num w:numId="20" w16cid:durableId="988285035">
    <w:abstractNumId w:val="17"/>
  </w:num>
  <w:num w:numId="21" w16cid:durableId="1622616726">
    <w:abstractNumId w:val="10"/>
  </w:num>
  <w:num w:numId="22" w16cid:durableId="639725461">
    <w:abstractNumId w:val="20"/>
  </w:num>
  <w:num w:numId="23" w16cid:durableId="516313493">
    <w:abstractNumId w:val="22"/>
  </w:num>
  <w:num w:numId="24" w16cid:durableId="674041232">
    <w:abstractNumId w:val="13"/>
  </w:num>
  <w:num w:numId="25" w16cid:durableId="2059892386">
    <w:abstractNumId w:val="24"/>
  </w:num>
  <w:num w:numId="26" w16cid:durableId="1835798685">
    <w:abstractNumId w:val="27"/>
  </w:num>
  <w:num w:numId="27" w16cid:durableId="1931884711">
    <w:abstractNumId w:val="2"/>
  </w:num>
  <w:num w:numId="28" w16cid:durableId="18452389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59"/>
    <w:rsid w:val="000162F1"/>
    <w:rsid w:val="00020D70"/>
    <w:rsid w:val="00072966"/>
    <w:rsid w:val="000947B0"/>
    <w:rsid w:val="00113B83"/>
    <w:rsid w:val="0016311F"/>
    <w:rsid w:val="0017778F"/>
    <w:rsid w:val="001923DD"/>
    <w:rsid w:val="001A0048"/>
    <w:rsid w:val="001A490B"/>
    <w:rsid w:val="001B7971"/>
    <w:rsid w:val="002444C4"/>
    <w:rsid w:val="00254336"/>
    <w:rsid w:val="00272206"/>
    <w:rsid w:val="002F7A1F"/>
    <w:rsid w:val="00377398"/>
    <w:rsid w:val="00391D81"/>
    <w:rsid w:val="003A59EE"/>
    <w:rsid w:val="003B5CA3"/>
    <w:rsid w:val="00411021"/>
    <w:rsid w:val="004420C5"/>
    <w:rsid w:val="00446A6C"/>
    <w:rsid w:val="00484496"/>
    <w:rsid w:val="004C1FA0"/>
    <w:rsid w:val="005079FB"/>
    <w:rsid w:val="00514B16"/>
    <w:rsid w:val="00517068"/>
    <w:rsid w:val="00551204"/>
    <w:rsid w:val="00557151"/>
    <w:rsid w:val="0059251B"/>
    <w:rsid w:val="005A7080"/>
    <w:rsid w:val="005C01BC"/>
    <w:rsid w:val="005C10D7"/>
    <w:rsid w:val="005D7283"/>
    <w:rsid w:val="005E193D"/>
    <w:rsid w:val="005F2036"/>
    <w:rsid w:val="00650B01"/>
    <w:rsid w:val="00660F18"/>
    <w:rsid w:val="006635DC"/>
    <w:rsid w:val="0069719E"/>
    <w:rsid w:val="006B328A"/>
    <w:rsid w:val="006F6FBF"/>
    <w:rsid w:val="00757486"/>
    <w:rsid w:val="0077694B"/>
    <w:rsid w:val="00797AEC"/>
    <w:rsid w:val="007B0A37"/>
    <w:rsid w:val="007D7F3F"/>
    <w:rsid w:val="00833FE6"/>
    <w:rsid w:val="00883D59"/>
    <w:rsid w:val="008848EB"/>
    <w:rsid w:val="0094054B"/>
    <w:rsid w:val="009608E0"/>
    <w:rsid w:val="009F2C68"/>
    <w:rsid w:val="00A03732"/>
    <w:rsid w:val="00AA69F2"/>
    <w:rsid w:val="00AB2B94"/>
    <w:rsid w:val="00AB39FC"/>
    <w:rsid w:val="00AC2AC4"/>
    <w:rsid w:val="00B04DB7"/>
    <w:rsid w:val="00B22799"/>
    <w:rsid w:val="00B43B09"/>
    <w:rsid w:val="00B62124"/>
    <w:rsid w:val="00B67AFC"/>
    <w:rsid w:val="00B73459"/>
    <w:rsid w:val="00B923C3"/>
    <w:rsid w:val="00BB0106"/>
    <w:rsid w:val="00BB178B"/>
    <w:rsid w:val="00C05DDC"/>
    <w:rsid w:val="00C21D03"/>
    <w:rsid w:val="00C408E8"/>
    <w:rsid w:val="00C72CF8"/>
    <w:rsid w:val="00C85417"/>
    <w:rsid w:val="00D1773B"/>
    <w:rsid w:val="00D530EB"/>
    <w:rsid w:val="00D6123C"/>
    <w:rsid w:val="00E004AA"/>
    <w:rsid w:val="00E346C5"/>
    <w:rsid w:val="00E638F8"/>
    <w:rsid w:val="00E70461"/>
    <w:rsid w:val="00E92485"/>
    <w:rsid w:val="00E948C6"/>
    <w:rsid w:val="00FC09A1"/>
    <w:rsid w:val="00FE2DED"/>
    <w:rsid w:val="00FE7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DC177"/>
  <w15:chartTrackingRefBased/>
  <w15:docId w15:val="{0BB35337-6596-4C47-8036-93EC1CA9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4B"/>
    <w:rPr>
      <w:rFonts w:ascii="Calibri" w:eastAsia="Times New Roman" w:hAnsi="Calibri" w:cs="Times New Roman"/>
    </w:rPr>
  </w:style>
  <w:style w:type="paragraph" w:styleId="Heading1">
    <w:name w:val="heading 1"/>
    <w:basedOn w:val="Normal"/>
    <w:next w:val="Normal"/>
    <w:link w:val="Heading1Char"/>
    <w:qFormat/>
    <w:rsid w:val="00517068"/>
    <w:pPr>
      <w:keepNext/>
      <w:spacing w:before="240" w:after="60" w:line="240" w:lineRule="auto"/>
      <w:outlineLvl w:val="0"/>
    </w:pPr>
    <w:rPr>
      <w:rFonts w:ascii="Arial" w:hAnsi="Arial" w:cs="Arial"/>
      <w:b/>
      <w:bCs/>
      <w:kern w:val="32"/>
      <w:sz w:val="32"/>
      <w:szCs w:val="32"/>
    </w:rPr>
  </w:style>
  <w:style w:type="paragraph" w:styleId="Heading6">
    <w:name w:val="heading 6"/>
    <w:basedOn w:val="Normal"/>
    <w:next w:val="Normal"/>
    <w:link w:val="Heading6Char"/>
    <w:uiPriority w:val="9"/>
    <w:unhideWhenUsed/>
    <w:qFormat/>
    <w:rsid w:val="00517068"/>
    <w:pPr>
      <w:keepNext/>
      <w:keepLines/>
      <w:spacing w:before="200" w:after="0" w:line="240" w:lineRule="auto"/>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9FC"/>
  </w:style>
  <w:style w:type="paragraph" w:styleId="Footer">
    <w:name w:val="footer"/>
    <w:basedOn w:val="Normal"/>
    <w:link w:val="FooterChar"/>
    <w:uiPriority w:val="99"/>
    <w:unhideWhenUsed/>
    <w:rsid w:val="00A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9FC"/>
  </w:style>
  <w:style w:type="paragraph" w:styleId="ListParagraph">
    <w:name w:val="List Paragraph"/>
    <w:basedOn w:val="Normal"/>
    <w:uiPriority w:val="34"/>
    <w:qFormat/>
    <w:rsid w:val="0094054B"/>
    <w:pPr>
      <w:ind w:left="720"/>
      <w:contextualSpacing/>
    </w:pPr>
  </w:style>
  <w:style w:type="character" w:styleId="Hyperlink">
    <w:name w:val="Hyperlink"/>
    <w:basedOn w:val="DefaultParagraphFont"/>
    <w:uiPriority w:val="99"/>
    <w:unhideWhenUsed/>
    <w:rsid w:val="004420C5"/>
    <w:rPr>
      <w:color w:val="0563C1" w:themeColor="hyperlink"/>
      <w:u w:val="single"/>
    </w:rPr>
  </w:style>
  <w:style w:type="character" w:customStyle="1" w:styleId="Heading1Char">
    <w:name w:val="Heading 1 Char"/>
    <w:basedOn w:val="DefaultParagraphFont"/>
    <w:link w:val="Heading1"/>
    <w:rsid w:val="00517068"/>
    <w:rPr>
      <w:rFonts w:ascii="Arial" w:eastAsia="Times New Roman" w:hAnsi="Arial" w:cs="Arial"/>
      <w:b/>
      <w:bCs/>
      <w:kern w:val="32"/>
      <w:sz w:val="32"/>
      <w:szCs w:val="32"/>
    </w:rPr>
  </w:style>
  <w:style w:type="character" w:customStyle="1" w:styleId="Heading6Char">
    <w:name w:val="Heading 6 Char"/>
    <w:basedOn w:val="DefaultParagraphFont"/>
    <w:link w:val="Heading6"/>
    <w:uiPriority w:val="9"/>
    <w:rsid w:val="00517068"/>
    <w:rPr>
      <w:rFonts w:ascii="Cambria" w:eastAsia="Times New Roman" w:hAnsi="Cambria" w:cs="Times New Roman"/>
      <w:i/>
      <w:iCs/>
      <w:color w:val="243F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03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96519-76C2-FD4E-A5B6-7BA334B59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2015</Characters>
  <Application>Microsoft Office Word</Application>
  <DocSecurity>0</DocSecurity>
  <Lines>16</Lines>
  <Paragraphs>4</Paragraphs>
  <ScaleCrop>false</ScaleCrop>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Hambidge</dc:creator>
  <cp:keywords/>
  <dc:description/>
  <cp:lastModifiedBy>Rosalind Hambidge</cp:lastModifiedBy>
  <cp:revision>4</cp:revision>
  <cp:lastPrinted>2022-11-30T15:10:00Z</cp:lastPrinted>
  <dcterms:created xsi:type="dcterms:W3CDTF">2024-01-06T16:29:00Z</dcterms:created>
  <dcterms:modified xsi:type="dcterms:W3CDTF">2024-01-06T16:30:00Z</dcterms:modified>
</cp:coreProperties>
</file>